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54" w:rsidRDefault="004D4F73">
      <w:pPr>
        <w:tabs>
          <w:tab w:val="left" w:pos="270"/>
        </w:tabs>
        <w:spacing w:line="360" w:lineRule="auto"/>
        <w:jc w:val="center"/>
        <w:rPr>
          <w:rFonts w:ascii="黑体" w:eastAsia="黑体" w:hAnsi="黑体" w:hint="eastAsia"/>
          <w:b/>
          <w:sz w:val="44"/>
          <w:szCs w:val="44"/>
        </w:rPr>
      </w:pPr>
      <w:r w:rsidRPr="00267354">
        <w:rPr>
          <w:rFonts w:ascii="黑体" w:eastAsia="黑体" w:hAnsi="黑体" w:hint="eastAsia"/>
          <w:b/>
          <w:sz w:val="44"/>
          <w:szCs w:val="44"/>
        </w:rPr>
        <w:t>长沙仁和医院盆底生物反馈筛查</w:t>
      </w:r>
    </w:p>
    <w:p w:rsidR="0033270C" w:rsidRPr="00267354" w:rsidRDefault="004D4F73">
      <w:pPr>
        <w:tabs>
          <w:tab w:val="left" w:pos="270"/>
        </w:tabs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267354">
        <w:rPr>
          <w:rFonts w:ascii="黑体" w:eastAsia="黑体" w:hAnsi="黑体" w:hint="eastAsia"/>
          <w:b/>
          <w:sz w:val="44"/>
          <w:szCs w:val="44"/>
        </w:rPr>
        <w:t>治疗一体机技术要求</w:t>
      </w:r>
    </w:p>
    <w:p w:rsidR="00267354" w:rsidRDefault="00267354" w:rsidP="00267354">
      <w:pPr>
        <w:snapToGrid w:val="0"/>
        <w:spacing w:line="336" w:lineRule="auto"/>
        <w:ind w:firstLineChars="196" w:firstLine="551"/>
        <w:rPr>
          <w:rFonts w:ascii="仿宋" w:eastAsia="仿宋" w:hAnsi="仿宋" w:hint="eastAsia"/>
          <w:b/>
          <w:sz w:val="28"/>
          <w:szCs w:val="28"/>
        </w:rPr>
      </w:pPr>
    </w:p>
    <w:p w:rsidR="00267354" w:rsidRDefault="00267354" w:rsidP="00267354">
      <w:pPr>
        <w:snapToGrid w:val="0"/>
        <w:spacing w:line="336" w:lineRule="auto"/>
        <w:rPr>
          <w:rFonts w:ascii="黑体" w:eastAsia="黑体" w:hAnsi="黑体" w:hint="eastAsia"/>
          <w:sz w:val="32"/>
          <w:szCs w:val="32"/>
        </w:rPr>
      </w:pPr>
      <w:r w:rsidRPr="00267354">
        <w:rPr>
          <w:rFonts w:ascii="黑体" w:eastAsia="黑体" w:hAnsi="黑体" w:hint="eastAsia"/>
          <w:sz w:val="32"/>
          <w:szCs w:val="32"/>
        </w:rPr>
        <w:t>一、</w:t>
      </w:r>
      <w:r w:rsidR="004D4F73" w:rsidRPr="00267354">
        <w:rPr>
          <w:rFonts w:ascii="黑体" w:eastAsia="黑体" w:hAnsi="黑体" w:hint="eastAsia"/>
          <w:sz w:val="32"/>
          <w:szCs w:val="32"/>
        </w:rPr>
        <w:t>治疗功能</w:t>
      </w:r>
    </w:p>
    <w:p w:rsidR="00267354" w:rsidRDefault="00267354" w:rsidP="00267354">
      <w:pPr>
        <w:snapToGrid w:val="0"/>
        <w:spacing w:line="336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4D4F73" w:rsidRPr="00267354">
        <w:rPr>
          <w:rFonts w:ascii="仿宋" w:eastAsia="仿宋" w:hAnsi="仿宋" w:hint="eastAsia"/>
          <w:sz w:val="28"/>
          <w:szCs w:val="28"/>
        </w:rPr>
        <w:t>一线国产品牌。</w:t>
      </w:r>
    </w:p>
    <w:p w:rsidR="00267354" w:rsidRDefault="004D4F73" w:rsidP="00267354">
      <w:pPr>
        <w:snapToGrid w:val="0"/>
        <w:spacing w:line="336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67354">
        <w:rPr>
          <w:rFonts w:ascii="仿宋" w:eastAsia="仿宋" w:hAnsi="仿宋" w:hint="eastAsia"/>
          <w:sz w:val="28"/>
          <w:szCs w:val="28"/>
        </w:rPr>
        <w:t>2</w:t>
      </w:r>
      <w:r w:rsidR="00267354">
        <w:rPr>
          <w:rFonts w:ascii="仿宋" w:eastAsia="仿宋" w:hAnsi="仿宋" w:hint="eastAsia"/>
          <w:sz w:val="28"/>
          <w:szCs w:val="28"/>
        </w:rPr>
        <w:t>.</w:t>
      </w:r>
      <w:r w:rsidRPr="00267354">
        <w:rPr>
          <w:rFonts w:ascii="仿宋" w:eastAsia="仿宋" w:hAnsi="仿宋" w:hint="eastAsia"/>
          <w:sz w:val="28"/>
          <w:szCs w:val="28"/>
        </w:rPr>
        <w:t xml:space="preserve"> 厂家质量保证体系：通过ISO或CE认证。</w:t>
      </w:r>
    </w:p>
    <w:p w:rsidR="00267354" w:rsidRDefault="004D4F73" w:rsidP="00267354">
      <w:pPr>
        <w:snapToGrid w:val="0"/>
        <w:spacing w:line="336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267354">
        <w:rPr>
          <w:rFonts w:ascii="仿宋" w:eastAsia="仿宋" w:hAnsi="仿宋" w:hint="eastAsia"/>
          <w:sz w:val="28"/>
          <w:szCs w:val="28"/>
        </w:rPr>
        <w:t>3</w:t>
      </w:r>
      <w:r w:rsidR="00267354">
        <w:rPr>
          <w:rFonts w:ascii="仿宋" w:eastAsia="仿宋" w:hAnsi="仿宋" w:hint="eastAsia"/>
          <w:sz w:val="28"/>
          <w:szCs w:val="28"/>
        </w:rPr>
        <w:t>.</w:t>
      </w:r>
      <w:r w:rsidRPr="00267354">
        <w:rPr>
          <w:rFonts w:ascii="仿宋" w:eastAsia="仿宋" w:hAnsi="仿宋" w:cs="仿宋" w:hint="eastAsia"/>
          <w:sz w:val="28"/>
          <w:szCs w:val="28"/>
        </w:rPr>
        <w:t xml:space="preserve"> 4个EMG/STIM/EMG-triggered STIM物理通道，4个通道相互独立，互不干扰。</w:t>
      </w:r>
    </w:p>
    <w:p w:rsidR="00267354" w:rsidRDefault="004D4F73" w:rsidP="00267354">
      <w:pPr>
        <w:snapToGrid w:val="0"/>
        <w:spacing w:line="336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67354">
        <w:rPr>
          <w:rFonts w:ascii="仿宋" w:eastAsia="仿宋" w:hAnsi="仿宋" w:hint="eastAsia"/>
          <w:sz w:val="28"/>
          <w:szCs w:val="28"/>
        </w:rPr>
        <w:t>4</w:t>
      </w:r>
      <w:r w:rsidR="00267354">
        <w:rPr>
          <w:rFonts w:ascii="仿宋" w:eastAsia="仿宋" w:hAnsi="仿宋" w:hint="eastAsia"/>
          <w:sz w:val="28"/>
          <w:szCs w:val="28"/>
        </w:rPr>
        <w:t>.</w:t>
      </w:r>
      <w:r w:rsidRPr="00267354">
        <w:rPr>
          <w:rFonts w:ascii="仿宋" w:eastAsia="仿宋" w:hAnsi="仿宋" w:hint="eastAsia"/>
          <w:sz w:val="28"/>
          <w:szCs w:val="28"/>
        </w:rPr>
        <w:t>刺激和生物反馈同步治疗通道数量≥2个。</w:t>
      </w:r>
    </w:p>
    <w:p w:rsidR="00267354" w:rsidRDefault="004D4F73" w:rsidP="00267354">
      <w:pPr>
        <w:snapToGrid w:val="0"/>
        <w:spacing w:line="336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67354">
        <w:rPr>
          <w:rFonts w:ascii="仿宋" w:eastAsia="仿宋" w:hAnsi="仿宋" w:hint="eastAsia"/>
          <w:sz w:val="28"/>
          <w:szCs w:val="28"/>
        </w:rPr>
        <w:t>5</w:t>
      </w:r>
      <w:r w:rsidR="00267354">
        <w:rPr>
          <w:rFonts w:ascii="仿宋" w:eastAsia="仿宋" w:hAnsi="仿宋" w:hint="eastAsia"/>
          <w:sz w:val="28"/>
          <w:szCs w:val="28"/>
        </w:rPr>
        <w:t>.</w:t>
      </w:r>
      <w:r w:rsidRPr="00267354">
        <w:rPr>
          <w:rFonts w:ascii="仿宋" w:eastAsia="仿宋" w:hAnsi="仿宋" w:hint="eastAsia"/>
          <w:sz w:val="28"/>
          <w:szCs w:val="28"/>
        </w:rPr>
        <w:t>电流发生器≥1个。</w:t>
      </w:r>
    </w:p>
    <w:p w:rsidR="00267354" w:rsidRDefault="004D4F73" w:rsidP="00267354">
      <w:pPr>
        <w:snapToGrid w:val="0"/>
        <w:spacing w:line="336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267354">
        <w:rPr>
          <w:rFonts w:ascii="仿宋" w:eastAsia="仿宋" w:hAnsi="仿宋" w:hint="eastAsia"/>
          <w:sz w:val="28"/>
          <w:szCs w:val="28"/>
        </w:rPr>
        <w:t>6</w:t>
      </w:r>
      <w:r w:rsidR="00267354">
        <w:rPr>
          <w:rFonts w:ascii="仿宋" w:eastAsia="仿宋" w:hAnsi="仿宋" w:hint="eastAsia"/>
          <w:sz w:val="28"/>
          <w:szCs w:val="28"/>
        </w:rPr>
        <w:t>.</w:t>
      </w:r>
      <w:r w:rsidRPr="00267354">
        <w:rPr>
          <w:rFonts w:ascii="仿宋" w:eastAsia="仿宋" w:hAnsi="仿宋" w:cs="仿宋" w:hint="eastAsia"/>
          <w:sz w:val="28"/>
          <w:szCs w:val="28"/>
        </w:rPr>
        <w:t>多种治疗模式，包括神经肌肉电刺激、肌电触发电刺激；内置多种盆底康复方案和产后康复方案，且所有内置方案参数可查看，也可以导入、导出。</w:t>
      </w:r>
    </w:p>
    <w:p w:rsidR="00267354" w:rsidRDefault="004D4F73" w:rsidP="00267354">
      <w:pPr>
        <w:snapToGrid w:val="0"/>
        <w:spacing w:line="336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267354">
        <w:rPr>
          <w:rFonts w:ascii="仿宋" w:eastAsia="仿宋" w:hAnsi="仿宋" w:cs="仿宋" w:hint="eastAsia"/>
          <w:sz w:val="28"/>
          <w:szCs w:val="28"/>
        </w:rPr>
        <w:t>7</w:t>
      </w:r>
      <w:r w:rsidR="00267354">
        <w:rPr>
          <w:rFonts w:ascii="仿宋" w:eastAsia="仿宋" w:hAnsi="仿宋" w:hint="eastAsia"/>
          <w:sz w:val="28"/>
          <w:szCs w:val="28"/>
        </w:rPr>
        <w:t>.</w:t>
      </w:r>
      <w:r w:rsidRPr="00267354">
        <w:rPr>
          <w:rFonts w:ascii="仿宋" w:eastAsia="仿宋" w:hAnsi="仿宋" w:cs="仿宋" w:hint="eastAsia"/>
          <w:sz w:val="28"/>
          <w:szCs w:val="28"/>
        </w:rPr>
        <w:t>疗程化方案治疗，自动按照当前治疗次数选择对应的治疗方案进行治疗，也可手动调整方案。</w:t>
      </w:r>
    </w:p>
    <w:p w:rsidR="00267354" w:rsidRDefault="004D4F73" w:rsidP="00267354">
      <w:pPr>
        <w:snapToGrid w:val="0"/>
        <w:spacing w:line="336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67354">
        <w:rPr>
          <w:rFonts w:ascii="仿宋" w:eastAsia="仿宋" w:hAnsi="仿宋" w:hint="eastAsia"/>
          <w:sz w:val="28"/>
          <w:szCs w:val="28"/>
        </w:rPr>
        <w:t>8</w:t>
      </w:r>
      <w:r w:rsidR="00267354">
        <w:rPr>
          <w:rFonts w:ascii="仿宋" w:eastAsia="仿宋" w:hAnsi="仿宋" w:hint="eastAsia"/>
          <w:sz w:val="28"/>
          <w:szCs w:val="28"/>
        </w:rPr>
        <w:t>.</w:t>
      </w:r>
      <w:r w:rsidRPr="00267354">
        <w:rPr>
          <w:rFonts w:ascii="仿宋" w:eastAsia="仿宋" w:hAnsi="仿宋" w:hint="eastAsia"/>
          <w:sz w:val="28"/>
          <w:szCs w:val="28"/>
        </w:rPr>
        <w:t>有专业的电生理评估软件，将肌纤维类型分为Ⅰ类肌纤维和Ⅱ类肌纤维，Ⅱ类肌纤维分为ⅡA和ⅡB，可分别对Ⅰ类或Ⅱ类肌纤维进行诊断，每一类型的肌纤维可智能自动化测量出肌电位的最大值，肌电位最小值，肌电位瞬间值，以及肌肉疲劳度，并分别对Ⅰ类或Ⅱ类肌纤维受损情况进行针对性治疗。</w:t>
      </w:r>
    </w:p>
    <w:p w:rsidR="00267354" w:rsidRDefault="004D4F73" w:rsidP="00267354">
      <w:pPr>
        <w:snapToGrid w:val="0"/>
        <w:spacing w:line="336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67354">
        <w:rPr>
          <w:rFonts w:ascii="仿宋" w:eastAsia="仿宋" w:hAnsi="仿宋" w:hint="eastAsia"/>
          <w:sz w:val="28"/>
          <w:szCs w:val="28"/>
        </w:rPr>
        <w:t>9</w:t>
      </w:r>
      <w:r w:rsidR="00267354">
        <w:rPr>
          <w:rFonts w:ascii="仿宋" w:eastAsia="仿宋" w:hAnsi="仿宋" w:hint="eastAsia"/>
          <w:sz w:val="28"/>
          <w:szCs w:val="28"/>
        </w:rPr>
        <w:t>.</w:t>
      </w:r>
      <w:r w:rsidRPr="00267354">
        <w:rPr>
          <w:rFonts w:ascii="仿宋" w:eastAsia="仿宋" w:hAnsi="仿宋" w:hint="eastAsia"/>
          <w:sz w:val="28"/>
          <w:szCs w:val="28"/>
        </w:rPr>
        <w:t>治疗方案及治疗参数的编程：治疗程序及其电流、生物反馈、生物反馈指导线均可编程，可进行个体化方案制定。</w:t>
      </w:r>
    </w:p>
    <w:p w:rsidR="00267354" w:rsidRDefault="004D4F73" w:rsidP="00267354">
      <w:pPr>
        <w:snapToGrid w:val="0"/>
        <w:spacing w:line="336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267354">
        <w:rPr>
          <w:rFonts w:ascii="仿宋" w:eastAsia="仿宋" w:hAnsi="仿宋" w:hint="eastAsia"/>
          <w:sz w:val="28"/>
          <w:szCs w:val="28"/>
        </w:rPr>
        <w:t>10</w:t>
      </w:r>
      <w:r w:rsidR="00267354">
        <w:rPr>
          <w:rFonts w:ascii="仿宋" w:eastAsia="仿宋" w:hAnsi="仿宋" w:hint="eastAsia"/>
          <w:sz w:val="28"/>
          <w:szCs w:val="28"/>
        </w:rPr>
        <w:t>.</w:t>
      </w:r>
      <w:r w:rsidRPr="00267354">
        <w:rPr>
          <w:rFonts w:ascii="仿宋" w:eastAsia="仿宋" w:hAnsi="仿宋" w:cs="仿宋" w:hint="eastAsia"/>
          <w:sz w:val="28"/>
          <w:szCs w:val="28"/>
        </w:rPr>
        <w:t>强大的数据管理功能，对工作量进行统计，还可对所有筛查、评估及治疗数据进行统计分析，可以回顾数据结果、波形。</w:t>
      </w:r>
    </w:p>
    <w:p w:rsidR="00267354" w:rsidRDefault="004D4F73" w:rsidP="00267354">
      <w:pPr>
        <w:snapToGrid w:val="0"/>
        <w:spacing w:line="336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67354">
        <w:rPr>
          <w:rFonts w:ascii="仿宋" w:eastAsia="仿宋" w:hAnsi="仿宋" w:hint="eastAsia"/>
          <w:sz w:val="28"/>
          <w:szCs w:val="28"/>
        </w:rPr>
        <w:t>11</w:t>
      </w:r>
      <w:r w:rsidR="00267354">
        <w:rPr>
          <w:rFonts w:ascii="仿宋" w:eastAsia="仿宋" w:hAnsi="仿宋" w:hint="eastAsia"/>
          <w:sz w:val="28"/>
          <w:szCs w:val="28"/>
        </w:rPr>
        <w:t>.</w:t>
      </w:r>
      <w:r w:rsidRPr="00267354">
        <w:rPr>
          <w:rFonts w:ascii="仿宋" w:eastAsia="仿宋" w:hAnsi="仿宋" w:hint="eastAsia"/>
          <w:sz w:val="28"/>
          <w:szCs w:val="28"/>
        </w:rPr>
        <w:t>数据处理：数据可备份、统计、分析、更新，支持数据动态存储。</w:t>
      </w:r>
    </w:p>
    <w:p w:rsidR="00267354" w:rsidRDefault="004D4F73" w:rsidP="00267354">
      <w:pPr>
        <w:snapToGrid w:val="0"/>
        <w:spacing w:line="336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267354">
        <w:rPr>
          <w:rFonts w:ascii="仿宋" w:eastAsia="仿宋" w:hAnsi="仿宋" w:hint="eastAsia"/>
          <w:sz w:val="28"/>
          <w:szCs w:val="28"/>
        </w:rPr>
        <w:lastRenderedPageBreak/>
        <w:t>12</w:t>
      </w:r>
      <w:r w:rsidR="00267354">
        <w:rPr>
          <w:rFonts w:ascii="仿宋" w:eastAsia="仿宋" w:hAnsi="仿宋" w:hint="eastAsia"/>
          <w:sz w:val="28"/>
          <w:szCs w:val="28"/>
        </w:rPr>
        <w:t>.</w:t>
      </w:r>
      <w:r w:rsidRPr="00267354">
        <w:rPr>
          <w:rFonts w:ascii="仿宋" w:eastAsia="仿宋" w:hAnsi="仿宋" w:cs="仿宋" w:hint="eastAsia"/>
          <w:sz w:val="28"/>
          <w:szCs w:val="28"/>
        </w:rPr>
        <w:t>具有强大的方案自定义功能，可用于疗程化方案设置和单独方案设置。所有治疗模式可以自由组合，形成个性化治疗方案，单次治疗至少可设置10个治疗模式组合。</w:t>
      </w:r>
    </w:p>
    <w:p w:rsidR="00267354" w:rsidRDefault="004D4F73" w:rsidP="00267354">
      <w:pPr>
        <w:snapToGrid w:val="0"/>
        <w:spacing w:line="336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67354">
        <w:rPr>
          <w:rFonts w:ascii="仿宋" w:eastAsia="仿宋" w:hAnsi="仿宋" w:hint="eastAsia"/>
          <w:sz w:val="28"/>
          <w:szCs w:val="28"/>
        </w:rPr>
        <w:t>13</w:t>
      </w:r>
      <w:r w:rsidR="00267354">
        <w:rPr>
          <w:rFonts w:ascii="仿宋" w:eastAsia="仿宋" w:hAnsi="仿宋" w:hint="eastAsia"/>
          <w:sz w:val="28"/>
          <w:szCs w:val="28"/>
        </w:rPr>
        <w:t>.</w:t>
      </w:r>
      <w:r w:rsidRPr="00267354">
        <w:rPr>
          <w:rFonts w:ascii="仿宋" w:eastAsia="仿宋" w:hAnsi="仿宋" w:hint="eastAsia"/>
          <w:sz w:val="28"/>
          <w:szCs w:val="28"/>
        </w:rPr>
        <w:t xml:space="preserve">刺激电流强度：0-100mA任意调整，调节精度±0。5 </w:t>
      </w:r>
      <w:proofErr w:type="spellStart"/>
      <w:r w:rsidRPr="00267354">
        <w:rPr>
          <w:rFonts w:ascii="仿宋" w:eastAsia="仿宋" w:hAnsi="仿宋" w:hint="eastAsia"/>
          <w:sz w:val="28"/>
          <w:szCs w:val="28"/>
        </w:rPr>
        <w:t>mA</w:t>
      </w:r>
      <w:proofErr w:type="spellEnd"/>
    </w:p>
    <w:p w:rsidR="00267354" w:rsidRDefault="004D4F73" w:rsidP="00267354">
      <w:pPr>
        <w:snapToGrid w:val="0"/>
        <w:spacing w:line="336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67354">
        <w:rPr>
          <w:rFonts w:ascii="仿宋" w:eastAsia="仿宋" w:hAnsi="仿宋" w:hint="eastAsia"/>
          <w:sz w:val="28"/>
          <w:szCs w:val="28"/>
        </w:rPr>
        <w:t>14</w:t>
      </w:r>
      <w:r w:rsidR="00267354">
        <w:rPr>
          <w:rFonts w:ascii="仿宋" w:eastAsia="仿宋" w:hAnsi="仿宋" w:hint="eastAsia"/>
          <w:sz w:val="28"/>
          <w:szCs w:val="28"/>
        </w:rPr>
        <w:t>.</w:t>
      </w:r>
      <w:r w:rsidRPr="00267354">
        <w:rPr>
          <w:rFonts w:ascii="仿宋" w:eastAsia="仿宋" w:hAnsi="仿宋" w:hint="eastAsia"/>
          <w:sz w:val="28"/>
          <w:szCs w:val="28"/>
        </w:rPr>
        <w:t>刺激电流脉宽：20-1000uS任意调整，调节精度±</w:t>
      </w:r>
      <w:r w:rsidRPr="00267354">
        <w:rPr>
          <w:rFonts w:ascii="仿宋" w:eastAsia="仿宋" w:hAnsi="仿宋"/>
          <w:sz w:val="28"/>
          <w:szCs w:val="28"/>
        </w:rPr>
        <w:t>1</w:t>
      </w:r>
      <w:r w:rsidRPr="00267354">
        <w:rPr>
          <w:rFonts w:ascii="仿宋" w:eastAsia="仿宋" w:hAnsi="仿宋" w:hint="eastAsia"/>
          <w:sz w:val="28"/>
          <w:szCs w:val="28"/>
        </w:rPr>
        <w:t>0us</w:t>
      </w:r>
    </w:p>
    <w:p w:rsidR="00267354" w:rsidRDefault="004D4F73" w:rsidP="00267354">
      <w:pPr>
        <w:snapToGrid w:val="0"/>
        <w:spacing w:line="336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67354">
        <w:rPr>
          <w:rFonts w:ascii="仿宋" w:eastAsia="仿宋" w:hAnsi="仿宋" w:hint="eastAsia"/>
          <w:sz w:val="28"/>
          <w:szCs w:val="28"/>
        </w:rPr>
        <w:t>15</w:t>
      </w:r>
      <w:r w:rsidR="00267354">
        <w:rPr>
          <w:rFonts w:ascii="仿宋" w:eastAsia="仿宋" w:hAnsi="仿宋" w:hint="eastAsia"/>
          <w:sz w:val="28"/>
          <w:szCs w:val="28"/>
        </w:rPr>
        <w:t>.</w:t>
      </w:r>
      <w:r w:rsidRPr="00267354">
        <w:rPr>
          <w:rFonts w:ascii="仿宋" w:eastAsia="仿宋" w:hAnsi="仿宋" w:hint="eastAsia"/>
          <w:sz w:val="28"/>
          <w:szCs w:val="28"/>
        </w:rPr>
        <w:t>刺激电流频率：2-</w:t>
      </w:r>
      <w:r w:rsidRPr="00267354">
        <w:rPr>
          <w:rFonts w:ascii="仿宋" w:eastAsia="仿宋" w:hAnsi="仿宋"/>
          <w:sz w:val="28"/>
          <w:szCs w:val="28"/>
        </w:rPr>
        <w:t>2</w:t>
      </w:r>
      <w:r w:rsidRPr="00267354">
        <w:rPr>
          <w:rFonts w:ascii="仿宋" w:eastAsia="仿宋" w:hAnsi="仿宋" w:hint="eastAsia"/>
          <w:sz w:val="28"/>
          <w:szCs w:val="28"/>
        </w:rPr>
        <w:t>50Hz任意调整, 调节精度±1Hz</w:t>
      </w:r>
    </w:p>
    <w:p w:rsidR="00267354" w:rsidRDefault="004D4F73" w:rsidP="00267354">
      <w:pPr>
        <w:snapToGrid w:val="0"/>
        <w:spacing w:line="336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67354">
        <w:rPr>
          <w:rFonts w:ascii="仿宋" w:eastAsia="仿宋" w:hAnsi="仿宋" w:hint="eastAsia"/>
          <w:sz w:val="28"/>
          <w:szCs w:val="28"/>
        </w:rPr>
        <w:t>1</w:t>
      </w:r>
      <w:r w:rsidRPr="00267354">
        <w:rPr>
          <w:rFonts w:ascii="仿宋" w:eastAsia="仿宋" w:hAnsi="仿宋"/>
          <w:sz w:val="28"/>
          <w:szCs w:val="28"/>
        </w:rPr>
        <w:t>6</w:t>
      </w:r>
      <w:r w:rsidR="00267354">
        <w:rPr>
          <w:rFonts w:ascii="仿宋" w:eastAsia="仿宋" w:hAnsi="仿宋" w:hint="eastAsia"/>
          <w:sz w:val="28"/>
          <w:szCs w:val="28"/>
        </w:rPr>
        <w:t>.</w:t>
      </w:r>
      <w:r w:rsidRPr="00267354">
        <w:rPr>
          <w:rFonts w:ascii="仿宋" w:eastAsia="仿宋" w:hAnsi="仿宋" w:hint="eastAsia"/>
          <w:sz w:val="28"/>
          <w:szCs w:val="28"/>
        </w:rPr>
        <w:t>负生物反馈：针对病人肌肉长期处于一种紧张状态而不知时，肌肉痉挛时，给予一个负的生物反馈可让病人在训练中不知不觉学会放松，病人可在负反馈屏幕指导下有效放松肌肉。</w:t>
      </w:r>
    </w:p>
    <w:p w:rsidR="00267354" w:rsidRDefault="004D4F73" w:rsidP="00267354">
      <w:pPr>
        <w:snapToGrid w:val="0"/>
        <w:spacing w:line="336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67354">
        <w:rPr>
          <w:rFonts w:ascii="仿宋" w:eastAsia="仿宋" w:hAnsi="仿宋"/>
          <w:sz w:val="28"/>
          <w:szCs w:val="28"/>
        </w:rPr>
        <w:t>17</w:t>
      </w:r>
      <w:r w:rsidR="00267354">
        <w:rPr>
          <w:rFonts w:ascii="仿宋" w:eastAsia="仿宋" w:hAnsi="仿宋" w:hint="eastAsia"/>
          <w:sz w:val="28"/>
          <w:szCs w:val="28"/>
        </w:rPr>
        <w:t>.</w:t>
      </w:r>
      <w:r w:rsidRPr="00267354">
        <w:rPr>
          <w:rFonts w:ascii="仿宋" w:eastAsia="仿宋" w:hAnsi="仿宋" w:hint="eastAsia"/>
          <w:sz w:val="28"/>
          <w:szCs w:val="28"/>
        </w:rPr>
        <w:t>生物反馈全过程均可以记录与浏览，并可以浏览所记录的治疗全过程、反馈曲线、反馈的平均值，和肌力的测量。</w:t>
      </w:r>
    </w:p>
    <w:p w:rsidR="0033270C" w:rsidRPr="00267354" w:rsidRDefault="004D4F73" w:rsidP="00267354">
      <w:pPr>
        <w:snapToGrid w:val="0"/>
        <w:spacing w:line="336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67354">
        <w:rPr>
          <w:rFonts w:ascii="仿宋" w:eastAsia="仿宋" w:hAnsi="仿宋"/>
          <w:sz w:val="28"/>
          <w:szCs w:val="28"/>
        </w:rPr>
        <w:t>18</w:t>
      </w:r>
      <w:r w:rsidR="00267354">
        <w:rPr>
          <w:rFonts w:ascii="仿宋" w:eastAsia="仿宋" w:hAnsi="仿宋" w:hint="eastAsia"/>
          <w:sz w:val="28"/>
          <w:szCs w:val="28"/>
        </w:rPr>
        <w:t>.</w:t>
      </w:r>
      <w:r w:rsidRPr="00267354">
        <w:rPr>
          <w:rFonts w:ascii="仿宋" w:eastAsia="仿宋" w:hAnsi="仿宋" w:hint="eastAsia"/>
          <w:sz w:val="28"/>
          <w:szCs w:val="28"/>
        </w:rPr>
        <w:t>治疗模式≥8种，包括：电刺激、条件性电刺激、阈值电刺激、生物反馈、负生物反馈、生物反馈-电刺激、盆底肌肉康复器。</w:t>
      </w:r>
    </w:p>
    <w:p w:rsidR="0033270C" w:rsidRPr="00267354" w:rsidRDefault="004D4F73" w:rsidP="00267354">
      <w:pPr>
        <w:pStyle w:val="a3"/>
        <w:snapToGrid w:val="0"/>
        <w:spacing w:line="336" w:lineRule="auto"/>
        <w:rPr>
          <w:rFonts w:ascii="黑体" w:eastAsia="黑体" w:hAnsi="黑体"/>
          <w:sz w:val="32"/>
          <w:szCs w:val="32"/>
        </w:rPr>
      </w:pPr>
      <w:r w:rsidRPr="00267354">
        <w:rPr>
          <w:rFonts w:ascii="黑体" w:eastAsia="黑体" w:hAnsi="黑体" w:hint="eastAsia"/>
          <w:sz w:val="32"/>
          <w:szCs w:val="32"/>
        </w:rPr>
        <w:t>（二）筛查功能</w:t>
      </w:r>
    </w:p>
    <w:p w:rsidR="00267354" w:rsidRDefault="004D4F73" w:rsidP="00267354">
      <w:pPr>
        <w:pStyle w:val="a3"/>
        <w:snapToGrid w:val="0"/>
        <w:spacing w:line="336" w:lineRule="auto"/>
        <w:ind w:firstLineChars="200" w:firstLine="560"/>
        <w:rPr>
          <w:rFonts w:ascii="仿宋" w:eastAsia="仿宋" w:hAnsi="仿宋" w:hint="eastAsia"/>
          <w:szCs w:val="28"/>
        </w:rPr>
      </w:pPr>
      <w:r w:rsidRPr="00267354">
        <w:rPr>
          <w:rFonts w:ascii="仿宋" w:eastAsia="仿宋" w:hAnsi="仿宋"/>
          <w:szCs w:val="28"/>
        </w:rPr>
        <w:t>1</w:t>
      </w:r>
      <w:r w:rsidR="00267354">
        <w:rPr>
          <w:rFonts w:ascii="仿宋" w:eastAsia="仿宋" w:hAnsi="仿宋" w:hint="eastAsia"/>
          <w:szCs w:val="28"/>
        </w:rPr>
        <w:t>.</w:t>
      </w:r>
      <w:r w:rsidRPr="00267354">
        <w:rPr>
          <w:rFonts w:ascii="仿宋" w:eastAsia="仿宋" w:hAnsi="仿宋" w:hint="eastAsia"/>
          <w:szCs w:val="28"/>
        </w:rPr>
        <w:t xml:space="preserve"> 设备通道数量≥</w:t>
      </w:r>
      <w:r w:rsidRPr="00267354">
        <w:rPr>
          <w:rFonts w:ascii="仿宋" w:eastAsia="仿宋" w:hAnsi="仿宋"/>
          <w:szCs w:val="28"/>
        </w:rPr>
        <w:t>4</w:t>
      </w:r>
      <w:r w:rsidRPr="00267354">
        <w:rPr>
          <w:rFonts w:ascii="仿宋" w:eastAsia="仿宋" w:hAnsi="仿宋" w:hint="eastAsia"/>
          <w:szCs w:val="28"/>
        </w:rPr>
        <w:t>个。</w:t>
      </w:r>
    </w:p>
    <w:p w:rsidR="00267354" w:rsidRDefault="004D4F73" w:rsidP="00267354">
      <w:pPr>
        <w:pStyle w:val="a3"/>
        <w:snapToGrid w:val="0"/>
        <w:spacing w:line="336" w:lineRule="auto"/>
        <w:ind w:firstLineChars="200" w:firstLine="560"/>
        <w:rPr>
          <w:rFonts w:ascii="仿宋" w:eastAsia="仿宋" w:hAnsi="仿宋" w:hint="eastAsia"/>
          <w:szCs w:val="28"/>
        </w:rPr>
      </w:pPr>
      <w:r w:rsidRPr="00267354">
        <w:rPr>
          <w:rFonts w:ascii="仿宋" w:eastAsia="仿宋" w:hAnsi="仿宋"/>
          <w:szCs w:val="28"/>
        </w:rPr>
        <w:t>2</w:t>
      </w:r>
      <w:r w:rsidR="00267354">
        <w:rPr>
          <w:rFonts w:ascii="仿宋" w:eastAsia="仿宋" w:hAnsi="仿宋" w:hint="eastAsia"/>
          <w:szCs w:val="28"/>
        </w:rPr>
        <w:t>.</w:t>
      </w:r>
      <w:r w:rsidRPr="00267354">
        <w:rPr>
          <w:rFonts w:ascii="仿宋" w:eastAsia="仿宋" w:hAnsi="仿宋" w:hint="eastAsia"/>
          <w:szCs w:val="28"/>
        </w:rPr>
        <w:t>电刺激通道数量≥2个。</w:t>
      </w:r>
    </w:p>
    <w:p w:rsidR="00267354" w:rsidRDefault="004D4F73" w:rsidP="00267354">
      <w:pPr>
        <w:pStyle w:val="a3"/>
        <w:snapToGrid w:val="0"/>
        <w:spacing w:line="336" w:lineRule="auto"/>
        <w:ind w:firstLineChars="200" w:firstLine="560"/>
        <w:rPr>
          <w:rFonts w:ascii="仿宋" w:eastAsia="仿宋" w:hAnsi="仿宋" w:hint="eastAsia"/>
          <w:szCs w:val="28"/>
        </w:rPr>
      </w:pPr>
      <w:r w:rsidRPr="00267354">
        <w:rPr>
          <w:rFonts w:ascii="仿宋" w:eastAsia="仿宋" w:hAnsi="仿宋"/>
          <w:szCs w:val="28"/>
        </w:rPr>
        <w:t>3</w:t>
      </w:r>
      <w:r w:rsidR="00267354">
        <w:rPr>
          <w:rFonts w:ascii="仿宋" w:eastAsia="仿宋" w:hAnsi="仿宋" w:hint="eastAsia"/>
          <w:szCs w:val="28"/>
        </w:rPr>
        <w:t>.</w:t>
      </w:r>
      <w:r w:rsidRPr="00267354">
        <w:rPr>
          <w:rFonts w:ascii="仿宋" w:eastAsia="仿宋" w:hAnsi="仿宋" w:hint="eastAsia"/>
          <w:szCs w:val="28"/>
        </w:rPr>
        <w:t xml:space="preserve"> 生物反馈通道数量≥4个。</w:t>
      </w:r>
    </w:p>
    <w:p w:rsidR="00267354" w:rsidRDefault="004D4F73" w:rsidP="00267354">
      <w:pPr>
        <w:pStyle w:val="a3"/>
        <w:snapToGrid w:val="0"/>
        <w:spacing w:line="336" w:lineRule="auto"/>
        <w:ind w:firstLineChars="200" w:firstLine="560"/>
        <w:rPr>
          <w:rFonts w:ascii="仿宋" w:eastAsia="仿宋" w:hAnsi="仿宋" w:hint="eastAsia"/>
          <w:szCs w:val="28"/>
        </w:rPr>
      </w:pPr>
      <w:r w:rsidRPr="00267354">
        <w:rPr>
          <w:rFonts w:ascii="仿宋" w:eastAsia="仿宋" w:hAnsi="仿宋"/>
          <w:szCs w:val="28"/>
        </w:rPr>
        <w:t>4</w:t>
      </w:r>
      <w:r w:rsidR="00267354">
        <w:rPr>
          <w:rFonts w:ascii="仿宋" w:eastAsia="仿宋" w:hAnsi="仿宋" w:hint="eastAsia"/>
          <w:szCs w:val="28"/>
        </w:rPr>
        <w:t>.</w:t>
      </w:r>
      <w:r w:rsidRPr="00267354">
        <w:rPr>
          <w:rFonts w:ascii="仿宋" w:eastAsia="仿宋" w:hAnsi="仿宋" w:hint="eastAsia"/>
          <w:szCs w:val="28"/>
        </w:rPr>
        <w:t>设备专用软件：盆底功能评估系统。</w:t>
      </w:r>
    </w:p>
    <w:p w:rsidR="00267354" w:rsidRDefault="004D4F73" w:rsidP="00267354">
      <w:pPr>
        <w:pStyle w:val="a3"/>
        <w:snapToGrid w:val="0"/>
        <w:spacing w:line="336" w:lineRule="auto"/>
        <w:ind w:firstLineChars="200" w:firstLine="560"/>
        <w:rPr>
          <w:rFonts w:ascii="仿宋" w:eastAsia="仿宋" w:hAnsi="仿宋" w:cs="仿宋" w:hint="eastAsia"/>
          <w:szCs w:val="28"/>
        </w:rPr>
      </w:pPr>
      <w:r w:rsidRPr="00267354">
        <w:rPr>
          <w:rFonts w:ascii="仿宋" w:eastAsia="仿宋" w:hAnsi="仿宋" w:cs="仿宋" w:hint="eastAsia"/>
          <w:szCs w:val="28"/>
        </w:rPr>
        <w:t>5</w:t>
      </w:r>
      <w:r w:rsidR="00267354">
        <w:rPr>
          <w:rFonts w:ascii="仿宋" w:eastAsia="仿宋" w:hAnsi="仿宋" w:hint="eastAsia"/>
          <w:szCs w:val="28"/>
        </w:rPr>
        <w:t>.</w:t>
      </w:r>
      <w:r w:rsidRPr="00267354">
        <w:rPr>
          <w:rFonts w:ascii="仿宋" w:eastAsia="仿宋" w:hAnsi="仿宋" w:cs="仿宋" w:hint="eastAsia"/>
          <w:szCs w:val="28"/>
        </w:rPr>
        <w:t>筛查模式用于短时间内筛查出盆底肌异常者，快速筛查耗时1分钟，标准筛查耗时</w:t>
      </w:r>
      <w:r w:rsidR="006327D8" w:rsidRPr="00267354">
        <w:rPr>
          <w:rFonts w:ascii="仿宋" w:eastAsia="仿宋" w:hAnsi="仿宋" w:cs="仿宋"/>
          <w:szCs w:val="28"/>
        </w:rPr>
        <w:t>3</w:t>
      </w:r>
      <w:r w:rsidR="006327D8" w:rsidRPr="00267354">
        <w:rPr>
          <w:rFonts w:ascii="仿宋" w:eastAsia="仿宋" w:hAnsi="仿宋" w:cs="仿宋" w:hint="eastAsia"/>
          <w:szCs w:val="28"/>
        </w:rPr>
        <w:t>分钟</w:t>
      </w:r>
      <w:r w:rsidRPr="00267354">
        <w:rPr>
          <w:rFonts w:ascii="仿宋" w:eastAsia="仿宋" w:hAnsi="仿宋" w:cs="仿宋" w:hint="eastAsia"/>
          <w:szCs w:val="28"/>
        </w:rPr>
        <w:t>。快速筛查和标准筛查指标包括：前静息平均值、前静息变异性、快速收缩上升时间、快速收缩最大值、快速收缩下降时间、持续收缩平均值、持续收缩变异性、慢肌收缩上升时间、慢肌恢复时间、后静息平均值、后静息变异性。</w:t>
      </w:r>
    </w:p>
    <w:p w:rsidR="00267354" w:rsidRDefault="004D4F73" w:rsidP="00267354">
      <w:pPr>
        <w:pStyle w:val="a3"/>
        <w:snapToGrid w:val="0"/>
        <w:spacing w:line="336" w:lineRule="auto"/>
        <w:ind w:firstLineChars="200" w:firstLine="560"/>
        <w:rPr>
          <w:rFonts w:ascii="仿宋" w:eastAsia="仿宋" w:hAnsi="仿宋" w:cs="仿宋" w:hint="eastAsia"/>
          <w:kern w:val="0"/>
          <w:szCs w:val="28"/>
        </w:rPr>
      </w:pPr>
      <w:r w:rsidRPr="00267354">
        <w:rPr>
          <w:rFonts w:ascii="仿宋" w:eastAsia="仿宋" w:hAnsi="仿宋" w:cs="仿宋" w:hint="eastAsia"/>
          <w:szCs w:val="28"/>
        </w:rPr>
        <w:t>6</w:t>
      </w:r>
      <w:r w:rsidR="00267354">
        <w:rPr>
          <w:rFonts w:ascii="仿宋" w:eastAsia="仿宋" w:hAnsi="仿宋" w:cs="仿宋" w:hint="eastAsia"/>
          <w:szCs w:val="28"/>
        </w:rPr>
        <w:t>.</w:t>
      </w:r>
      <w:r w:rsidRPr="00267354">
        <w:rPr>
          <w:rFonts w:ascii="仿宋" w:eastAsia="仿宋" w:hAnsi="仿宋" w:cs="仿宋" w:hint="eastAsia"/>
          <w:kern w:val="0"/>
          <w:szCs w:val="28"/>
        </w:rPr>
        <w:t>盆底表面肌电标准评估（Glazer评估），对盆底肌肉进行全面且标准化的评估。评估指标包括：前静息平均值，前静息变异性，快速收缩上升时间，快速收缩最大值，快速收缩下降时间，持续收缩平均值，持续收缩变异性，慢肌收缩上升时间、慢肌恢复时间、</w:t>
      </w:r>
      <w:r w:rsidRPr="00267354">
        <w:rPr>
          <w:rFonts w:ascii="仿宋" w:eastAsia="仿宋" w:hAnsi="仿宋" w:cs="仿宋" w:hint="eastAsia"/>
          <w:kern w:val="0"/>
          <w:szCs w:val="28"/>
        </w:rPr>
        <w:lastRenderedPageBreak/>
        <w:t>耐久收缩平均值、耐久收缩变异性、后静息平均值，后静息变异性。</w:t>
      </w:r>
    </w:p>
    <w:p w:rsidR="00267354" w:rsidRDefault="006327D8" w:rsidP="00267354">
      <w:pPr>
        <w:pStyle w:val="a3"/>
        <w:snapToGrid w:val="0"/>
        <w:spacing w:line="336" w:lineRule="auto"/>
        <w:ind w:firstLineChars="200" w:firstLine="560"/>
        <w:rPr>
          <w:rFonts w:ascii="仿宋" w:eastAsia="仿宋" w:hAnsi="仿宋" w:cs="仿宋" w:hint="eastAsia"/>
          <w:szCs w:val="28"/>
        </w:rPr>
      </w:pPr>
      <w:r w:rsidRPr="00267354">
        <w:rPr>
          <w:rFonts w:ascii="仿宋" w:eastAsia="仿宋" w:hAnsi="仿宋" w:cs="仿宋"/>
          <w:szCs w:val="28"/>
        </w:rPr>
        <w:t>7</w:t>
      </w:r>
      <w:r w:rsidR="00267354">
        <w:rPr>
          <w:rFonts w:ascii="仿宋" w:eastAsia="仿宋" w:hAnsi="仿宋" w:cs="仿宋" w:hint="eastAsia"/>
          <w:szCs w:val="28"/>
        </w:rPr>
        <w:t>.</w:t>
      </w:r>
      <w:r w:rsidR="004D4F73" w:rsidRPr="00267354">
        <w:rPr>
          <w:rFonts w:ascii="仿宋" w:eastAsia="仿宋" w:hAnsi="仿宋" w:cs="仿宋" w:hint="eastAsia"/>
          <w:szCs w:val="28"/>
        </w:rPr>
        <w:t>肌电筛查、评估报告包括筛查、评估指标数值、参考值、盆底肌肌电图、腹肌肌电图、报告简要解读说明和治疗建议。</w:t>
      </w:r>
    </w:p>
    <w:p w:rsidR="0033270C" w:rsidRPr="00267354" w:rsidRDefault="006327D8" w:rsidP="00267354">
      <w:pPr>
        <w:pStyle w:val="a3"/>
        <w:snapToGrid w:val="0"/>
        <w:spacing w:line="336" w:lineRule="auto"/>
        <w:ind w:firstLineChars="200" w:firstLine="560"/>
        <w:rPr>
          <w:rFonts w:ascii="仿宋" w:eastAsia="仿宋" w:hAnsi="仿宋" w:cs="仿宋"/>
          <w:szCs w:val="28"/>
        </w:rPr>
      </w:pPr>
      <w:r w:rsidRPr="00267354">
        <w:rPr>
          <w:rFonts w:ascii="仿宋" w:eastAsia="仿宋" w:hAnsi="仿宋" w:cs="仿宋"/>
          <w:szCs w:val="28"/>
        </w:rPr>
        <w:t>8</w:t>
      </w:r>
      <w:r w:rsidR="00267354">
        <w:rPr>
          <w:rFonts w:ascii="仿宋" w:eastAsia="仿宋" w:hAnsi="仿宋" w:cs="仿宋" w:hint="eastAsia"/>
          <w:szCs w:val="28"/>
        </w:rPr>
        <w:t>.</w:t>
      </w:r>
      <w:r w:rsidR="004D4F73" w:rsidRPr="00267354">
        <w:rPr>
          <w:rFonts w:ascii="仿宋" w:eastAsia="仿宋" w:hAnsi="仿宋" w:cs="仿宋" w:hint="eastAsia"/>
          <w:szCs w:val="28"/>
        </w:rPr>
        <w:t>系统自动对筛查、评估的每个阶段进行打分，并计算出整个过程的最终得分。</w:t>
      </w:r>
    </w:p>
    <w:sectPr w:rsidR="0033270C" w:rsidRPr="00267354" w:rsidSect="0049150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F45" w:rsidRDefault="008A0F45">
      <w:pPr>
        <w:spacing w:line="240" w:lineRule="auto"/>
      </w:pPr>
      <w:r>
        <w:separator/>
      </w:r>
    </w:p>
  </w:endnote>
  <w:endnote w:type="continuationSeparator" w:id="0">
    <w:p w:rsidR="008A0F45" w:rsidRDefault="008A0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0C" w:rsidRDefault="0049150C">
    <w:pPr>
      <w:jc w:val="center"/>
    </w:pPr>
    <w:r>
      <w:fldChar w:fldCharType="begin"/>
    </w:r>
    <w:r w:rsidR="004D4F73">
      <w:instrText>PAGE</w:instrText>
    </w:r>
    <w:r>
      <w:fldChar w:fldCharType="separate"/>
    </w:r>
    <w:r w:rsidR="00267354">
      <w:rPr>
        <w:noProof/>
      </w:rPr>
      <w:t>3</w:t>
    </w:r>
    <w:r>
      <w:fldChar w:fldCharType="end"/>
    </w:r>
    <w:r w:rsidR="004D4F73">
      <w:t xml:space="preserve"> / </w:t>
    </w:r>
    <w:r>
      <w:fldChar w:fldCharType="begin"/>
    </w:r>
    <w:r w:rsidR="004D4F73">
      <w:instrText>NUMPAGES</w:instrText>
    </w:r>
    <w:r>
      <w:fldChar w:fldCharType="separate"/>
    </w:r>
    <w:r w:rsidR="00267354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F45" w:rsidRDefault="008A0F45">
      <w:pPr>
        <w:spacing w:line="240" w:lineRule="auto"/>
      </w:pPr>
      <w:r>
        <w:separator/>
      </w:r>
    </w:p>
  </w:footnote>
  <w:footnote w:type="continuationSeparator" w:id="0">
    <w:p w:rsidR="008A0F45" w:rsidRDefault="008A0F4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0C" w:rsidRDefault="004D4F73">
    <w:pPr>
      <w:jc w:val="center"/>
      <w:rPr>
        <w:rFonts w:ascii="宋体" w:hAnsi="宋体" w:cs="宋体"/>
        <w:sz w:val="16"/>
      </w:rPr>
    </w:pPr>
    <w:r>
      <w:rPr>
        <w:rFonts w:ascii="宋体" w:hAnsi="宋体" w:cs="宋体"/>
        <w:sz w:val="16"/>
      </w:rPr>
      <w:t>个人整理精品文档，仅供个人学习使用个人整理精品文档，仅供个人学习使用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0C" w:rsidRDefault="0033270C">
    <w:pPr>
      <w:jc w:val="center"/>
      <w:rPr>
        <w:rFonts w:ascii="宋体" w:hAnsi="宋体" w:cs="宋体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0C" w:rsidRDefault="004D4F73">
    <w:pPr>
      <w:jc w:val="center"/>
      <w:rPr>
        <w:rFonts w:ascii="宋体" w:hAnsi="宋体" w:cs="宋体"/>
        <w:sz w:val="16"/>
      </w:rPr>
    </w:pPr>
    <w:r>
      <w:rPr>
        <w:rFonts w:ascii="宋体" w:hAnsi="宋体" w:cs="宋体"/>
        <w:sz w:val="16"/>
      </w:rPr>
      <w:t>个人整理精品文档，仅供个人学习使用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871249"/>
    <w:rsid w:val="00267354"/>
    <w:rsid w:val="002C78EA"/>
    <w:rsid w:val="002F38D1"/>
    <w:rsid w:val="00301DD7"/>
    <w:rsid w:val="0033270C"/>
    <w:rsid w:val="0049150C"/>
    <w:rsid w:val="004D4F73"/>
    <w:rsid w:val="006327D8"/>
    <w:rsid w:val="00774981"/>
    <w:rsid w:val="00817963"/>
    <w:rsid w:val="00871249"/>
    <w:rsid w:val="008A0F45"/>
    <w:rsid w:val="009E7E3F"/>
    <w:rsid w:val="00A43E36"/>
    <w:rsid w:val="00B1051C"/>
    <w:rsid w:val="00B65E65"/>
    <w:rsid w:val="4ABE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0C"/>
    <w:pPr>
      <w:spacing w:line="425" w:lineRule="atLeast"/>
      <w:jc w:val="both"/>
    </w:pPr>
    <w:rPr>
      <w:color w:val="000000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49150C"/>
    <w:pPr>
      <w:widowControl w:val="0"/>
      <w:spacing w:line="240" w:lineRule="auto"/>
    </w:pPr>
    <w:rPr>
      <w:rFonts w:ascii="仿宋_GB2312" w:eastAsia="仿宋_GB2312"/>
      <w:color w:val="auto"/>
      <w:kern w:val="2"/>
      <w:sz w:val="28"/>
      <w:szCs w:val="30"/>
    </w:rPr>
  </w:style>
  <w:style w:type="paragraph" w:styleId="a4">
    <w:name w:val="footer"/>
    <w:basedOn w:val="a"/>
    <w:link w:val="Char0"/>
    <w:uiPriority w:val="99"/>
    <w:qFormat/>
    <w:rsid w:val="0049150C"/>
    <w:pPr>
      <w:tabs>
        <w:tab w:val="center" w:pos="4153"/>
        <w:tab w:val="right" w:pos="8306"/>
      </w:tabs>
      <w:adjustRightInd w:val="0"/>
      <w:snapToGrid w:val="0"/>
      <w:spacing w:after="200" w:line="240" w:lineRule="auto"/>
      <w:jc w:val="left"/>
    </w:pPr>
    <w:rPr>
      <w:rFonts w:ascii="Tahoma" w:eastAsia="微软雅黑" w:hAnsi="Tahoma" w:cs="Tahoma"/>
      <w:color w:val="auto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49150C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 w:line="240" w:lineRule="auto"/>
      <w:jc w:val="center"/>
    </w:pPr>
    <w:rPr>
      <w:rFonts w:ascii="Tahoma" w:eastAsia="微软雅黑" w:hAnsi="Tahoma" w:cs="Tahoma"/>
      <w:color w:val="auto"/>
      <w:sz w:val="18"/>
      <w:szCs w:val="18"/>
    </w:rPr>
  </w:style>
  <w:style w:type="table" w:styleId="a6">
    <w:name w:val="Table Grid"/>
    <w:basedOn w:val="a1"/>
    <w:uiPriority w:val="99"/>
    <w:rsid w:val="004915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semiHidden/>
    <w:qFormat/>
    <w:locked/>
    <w:rsid w:val="0049150C"/>
    <w:rPr>
      <w:rFonts w:ascii="Tahoma" w:hAnsi="Tahoma" w:cs="Tahoma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49150C"/>
    <w:rPr>
      <w:rFonts w:ascii="Tahoma" w:hAnsi="Tahoma" w:cs="Tahoma"/>
      <w:sz w:val="18"/>
      <w:szCs w:val="18"/>
    </w:rPr>
  </w:style>
  <w:style w:type="character" w:customStyle="1" w:styleId="Char">
    <w:name w:val="正文文本 Char"/>
    <w:link w:val="a3"/>
    <w:qFormat/>
    <w:locked/>
    <w:rsid w:val="0049150C"/>
    <w:rPr>
      <w:rFonts w:ascii="仿宋_GB2312" w:eastAsia="仿宋_GB2312"/>
      <w:kern w:val="2"/>
      <w:sz w:val="28"/>
      <w:szCs w:val="30"/>
    </w:rPr>
  </w:style>
  <w:style w:type="character" w:customStyle="1" w:styleId="Char10">
    <w:name w:val="正文文本 Char1"/>
    <w:basedOn w:val="a0"/>
    <w:uiPriority w:val="99"/>
    <w:semiHidden/>
    <w:rsid w:val="0049150C"/>
    <w:rPr>
      <w:rFonts w:eastAsia="宋体"/>
      <w:color w:val="000000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205</Words>
  <Characters>1169</Characters>
  <Application>Microsoft Office Word</Application>
  <DocSecurity>0</DocSecurity>
  <Lines>9</Lines>
  <Paragraphs>2</Paragraphs>
  <ScaleCrop>false</ScaleCrop>
  <Company>feifei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富士能EPX-2500电子支气管镜参数</dc:title>
  <dc:creator>feifei</dc:creator>
  <cp:lastModifiedBy>Administrator</cp:lastModifiedBy>
  <cp:revision>3</cp:revision>
  <dcterms:created xsi:type="dcterms:W3CDTF">2020-11-23T01:23:00Z</dcterms:created>
  <dcterms:modified xsi:type="dcterms:W3CDTF">2020-11-23T01:44:00Z</dcterms:modified>
  <cp:category>feifei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